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9E4C9">
      <w:pPr>
        <w:pStyle w:val="10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r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Звіт Наталії</w:t>
      </w:r>
      <w:r>
        <w:rPr>
          <w:rStyle w:val="11"/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КРИВКО, вихователя групи № 5 </w:t>
      </w:r>
      <w:r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 проведену</w:t>
      </w:r>
      <w:r>
        <w:rPr>
          <w:rStyle w:val="11"/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освітню</w:t>
      </w:r>
      <w:r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роботу у</w:t>
      </w:r>
      <w:r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2023 - 2024 н</w:t>
      </w:r>
      <w:r>
        <w:rPr>
          <w:rStyle w:val="11"/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авчальному</w:t>
      </w:r>
      <w:r>
        <w:rPr>
          <w:rStyle w:val="11"/>
          <w:rFonts w:hint="default"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році</w:t>
      </w:r>
    </w:p>
    <w:p w14:paraId="3DD77DA5">
      <w:pPr>
        <w:spacing w:after="0"/>
        <w:jc w:val="center"/>
        <w:rPr>
          <w:rFonts w:ascii="Times New Roman" w:hAnsi="Times New Roman" w:eastAsia="Times New Roman" w:cs="Times New Roman"/>
          <w:color w:val="FF0000"/>
          <w:sz w:val="32"/>
          <w:szCs w:val="32"/>
          <w:lang w:val="uk-UA" w:eastAsia="ru-RU"/>
        </w:rPr>
      </w:pPr>
    </w:p>
    <w:p w14:paraId="16BF360B">
      <w:pPr>
        <w:spacing w:after="0"/>
        <w:ind w:firstLine="360" w:firstLineChars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 xml:space="preserve">У першій молодшій групі станом на травень місяць 2024 року налічується 16 дітей віком від 2 до 3 років. </w:t>
      </w:r>
    </w:p>
    <w:p w14:paraId="4088EF01">
      <w:pPr>
        <w:spacing w:after="0"/>
        <w:ind w:firstLine="708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uk-UA" w:eastAsia="ru-RU"/>
        </w:rPr>
        <w:t>Хлопчиків - 9</w:t>
      </w:r>
    </w:p>
    <w:p w14:paraId="6045DD3E">
      <w:pPr>
        <w:spacing w:after="0"/>
        <w:ind w:firstLine="708"/>
        <w:jc w:val="both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val="uk-UA" w:eastAsia="ru-RU"/>
        </w:rPr>
        <w:t>Дівчаток – 8</w:t>
      </w:r>
    </w:p>
    <w:p w14:paraId="4A3C320D">
      <w:pPr>
        <w:spacing w:after="0"/>
        <w:ind w:firstLine="360" w:firstLineChars="15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Базуючись на вікових особливостях дітей даного віку, вихователі реалізовували такі освітні завдання:</w:t>
      </w:r>
    </w:p>
    <w:p w14:paraId="0258F6DE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успішна адаптація дітей до умов перебування у дитячому садку;</w:t>
      </w:r>
    </w:p>
    <w:p w14:paraId="2A034378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формування елементарних навичок самообслуговування;</w:t>
      </w:r>
    </w:p>
    <w:p w14:paraId="5A401B80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збереження здоров’я дітей, забезпечення санітарно - гігієнічних умов та формування навичок особистої  гігієни;</w:t>
      </w:r>
    </w:p>
    <w:p w14:paraId="6241BB44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тісна співпраця з батьками, формування партнерських відносин, просвітницька діяльність з родинами вихованців.</w:t>
      </w:r>
    </w:p>
    <w:p w14:paraId="7893EB32">
      <w:pPr>
        <w:spacing w:after="0"/>
        <w:ind w:firstLine="42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 xml:space="preserve">Протягом року педагогами групи №5 було створено хороше освітньо-розвивальне середовище для малят. Зокрема, в достатній кількості наявні іграшки як для індивідуальної гри так і для групових ігор, які відповідають віковим особливостям дітей і які оброблялися згідно з санітарно-епідеміологічними  нормами. </w:t>
      </w:r>
    </w:p>
    <w:p w14:paraId="0E1F6009">
      <w:pPr>
        <w:spacing w:after="0"/>
        <w:ind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 xml:space="preserve">У групі функціонує куточок для усамітнення. Ігрові зони розташовані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за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принци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пом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гнучкого зонування.</w:t>
      </w:r>
    </w:p>
    <w:p w14:paraId="64B40060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Перебування дітей у групі відбувалося відповідно до режимних моментів. </w:t>
      </w:r>
    </w:p>
    <w:p w14:paraId="15A223EC">
      <w:pPr>
        <w:spacing w:after="0"/>
        <w:ind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Процес адаптації у кожного малюка проходив індивідуально із врахуванням результатів анкетування і бесід та консультацій з батьками. </w:t>
      </w:r>
    </w:p>
    <w:p w14:paraId="7673D130">
      <w:pPr>
        <w:spacing w:after="0"/>
        <w:ind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Співробітники 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групи</w:t>
      </w:r>
      <w:r>
        <w:rPr>
          <w:rFonts w:ascii="Times New Roman" w:hAnsi="Times New Roman" w:eastAsia="Times New Roman" w:cs="Times New Roman"/>
          <w:bCs/>
          <w:sz w:val="24"/>
          <w:szCs w:val="24"/>
          <w:lang w:val="uk-UA" w:eastAsia="ru-RU"/>
        </w:rPr>
        <w:t xml:space="preserve"> №5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прагнули налагодити емоційно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тілесний контакт з дітьми, залучали їх до спільної діяльності, підтримували активність і формували позитивне ставлення до персоналу дитячого саду.</w:t>
      </w:r>
    </w:p>
    <w:p w14:paraId="7EAFAE50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На сьогодні всі дітки вміють самостійно їсти, без труднощів сприймають режимні обмеження, активно займаються різними видами діяльності.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Тому можна говорити про достатній рівень адаптації.</w:t>
      </w:r>
    </w:p>
    <w:p w14:paraId="58F6373B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При проведенні організованої освітньої роботи застосовувались як традиційні так і не традиційні навчально-виховні методи і прийоми. </w:t>
      </w:r>
    </w:p>
    <w:p w14:paraId="34BF2062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Особливо увагу приділялася розвитку дрібної моторики, застосування пальчикової гімнастики, пальчикових ігор, артикуляційним вправам, дихальній гімнастиці, психогімнастиці.</w:t>
      </w:r>
    </w:p>
    <w:p w14:paraId="0E1097D6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76BC59D6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Всі дітки вміють користуватися носовою хустинкою, знають про її призначення, в достатній мірі володіють санітарно - гігієічними навичками: правильно користуються індивідуальним рушничком, миють руки перед їдою та після їх забруднення під час занять, правильно намилюють руки,  тримають власний одяг в порядку перед сном.</w:t>
      </w:r>
    </w:p>
    <w:p w14:paraId="402378F9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0585D482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lang w:val="uk-UA" w:eastAsia="ru-RU"/>
        </w:rPr>
        <w:t>Мовлення:</w:t>
      </w:r>
    </w:p>
    <w:p w14:paraId="04746392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Всі діти розуміють мовлення педагогів.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Проводилась комплексна робота вихователів і музичного керівника з розвитку активного мовлення шляхом розучування дитячого фольклору, пісеньок, казок, потішок.      </w:t>
      </w:r>
    </w:p>
    <w:p w14:paraId="33C432EF">
      <w:pPr>
        <w:pStyle w:val="7"/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Вони з цікавістю сприймають появу нової книжки на полиці, із задоволенням слухають читання казок, розглядають і елементарно коментують ілюстрації. </w:t>
      </w:r>
    </w:p>
    <w:p w14:paraId="4F6435CB">
      <w:pPr>
        <w:pStyle w:val="7"/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Збагатився і дитячий словниковий запас узагальнюючими словами із групи «їжа», «одяг», «меблі», «тварини», «рослини» і т. д.  </w:t>
      </w:r>
    </w:p>
    <w:p w14:paraId="32DBC4E5">
      <w:pPr>
        <w:pStyle w:val="7"/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Проте не всі діти використовують при спілкуванні ввічливі слова, дорослі звертання. У цьому випадку велика роль належить сімейному вихованню.</w:t>
      </w:r>
    </w:p>
    <w:p w14:paraId="7F2984EB">
      <w:pPr>
        <w:pStyle w:val="7"/>
        <w:spacing w:after="0"/>
        <w:ind w:left="0" w:firstLine="424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 w14:paraId="55A10C80">
      <w:pPr>
        <w:spacing w:after="0"/>
        <w:ind w:firstLine="424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val="uk-UA" w:eastAsia="ru-RU"/>
        </w:rPr>
        <w:t>Робота з батьками:</w:t>
      </w:r>
    </w:p>
    <w:p w14:paraId="33426F00">
      <w:pPr>
        <w:spacing w:after="0"/>
        <w:ind w:firstLine="42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У період адаптації для дітей раннього віку допомога батьків є неоціненною. Ми чітко це розуміємо і тому протягом року намагалися залучити  тат і мам до спів- праці. З цією метою при групі цілорічно функціонувала «Школа батьківства», адже для багатьох молодих батьків перебування дитини у дитсадку теж стало першим досвідом.</w:t>
      </w:r>
    </w:p>
    <w:p w14:paraId="1E696876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 xml:space="preserve">Серед форм її роботи батьківські збори «Перший раз ви з дитиною до нас». </w:t>
      </w:r>
    </w:p>
    <w:p w14:paraId="4CD9482A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Батьки долучалися до конкурсів «Світ Української писанки», «Мова наша солов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їна».</w:t>
      </w:r>
    </w:p>
    <w:p w14:paraId="65AC06E0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</w:p>
    <w:p w14:paraId="41BA6474">
      <w:pPr>
        <w:spacing w:after="0"/>
        <w:ind w:firstLine="424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  <w:lang w:val="uk-UA" w:eastAsia="ru-RU"/>
        </w:rPr>
        <w:t>Проведені заходи:</w:t>
      </w:r>
    </w:p>
    <w:p w14:paraId="26AC8006">
      <w:p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Протягом навчального року було проведені такі заходи:</w:t>
      </w:r>
    </w:p>
    <w:p w14:paraId="2C4CCD3D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Театралізація «Рукавичка для Миколая»;</w:t>
      </w:r>
    </w:p>
    <w:p w14:paraId="196A6851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Новорічне свято;</w:t>
      </w:r>
    </w:p>
    <w:p w14:paraId="2230A606">
      <w:pPr>
        <w:pStyle w:val="7"/>
        <w:numPr>
          <w:ilvl w:val="0"/>
          <w:numId w:val="1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Весняна розвага.</w:t>
      </w:r>
    </w:p>
    <w:p w14:paraId="5DCA7545">
      <w:pPr>
        <w:pStyle w:val="7"/>
        <w:spacing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3F5DE94E">
      <w:pPr>
        <w:pStyle w:val="7"/>
        <w:spacing w:after="0"/>
        <w:ind w:left="0" w:leftChars="0" w:firstLine="0" w:firstLineChars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uk-UA" w:eastAsia="ru-RU"/>
        </w:rPr>
        <w:t>Таким чином, виходячи з вищесказаного, у наступному році перед вихователями стоять такі завдання:</w:t>
      </w:r>
    </w:p>
    <w:p w14:paraId="10CC26DC"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Збереження життя та здоров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’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я дітей, попередження травматизму шляхом контролю за їх поведінкою, просвітницької роботи серед батьків.</w:t>
      </w:r>
    </w:p>
    <w:p w14:paraId="02FB9161"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Робота над розвитком і збагаченням мовлення вихованців, їх впливом на етичні норми поведінки.</w:t>
      </w:r>
    </w:p>
    <w:p w14:paraId="0804E659"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Збереження спрятливого емоційно-психологічного клімату у групі.</w:t>
      </w:r>
    </w:p>
    <w:p w14:paraId="3F0588FA">
      <w:pPr>
        <w:pStyle w:val="7"/>
        <w:numPr>
          <w:ilvl w:val="0"/>
          <w:numId w:val="2"/>
        </w:numPr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ru-RU"/>
        </w:rPr>
        <w:t>Утвердження взаєморозуміння та партнерства між батьками та педагогами групи.</w:t>
      </w:r>
    </w:p>
    <w:p w14:paraId="42EB665C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</w:pPr>
      <w:bookmarkStart w:id="0" w:name="_GoBack"/>
      <w:bookmarkEnd w:id="0"/>
    </w:p>
    <w:p w14:paraId="7C4E294D">
      <w:pPr>
        <w:numPr>
          <w:ilvl w:val="0"/>
          <w:numId w:val="0"/>
        </w:numPr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uk-UA"/>
        </w:rPr>
        <w:t>У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часть у фестивалі «Парад капелюшків».</w:t>
      </w:r>
    </w:p>
    <w:p w14:paraId="599B8128">
      <w:pPr>
        <w:numPr>
          <w:ilvl w:val="0"/>
          <w:numId w:val="0"/>
        </w:numPr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uk-UA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lang w:val="uk-UA"/>
        </w:rPr>
        <w:t>часть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  <w:lang w:val="uk-UA"/>
        </w:rPr>
        <w:t xml:space="preserve"> у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фестивалі - конкурсі “Театральний дивограй”.</w:t>
      </w:r>
    </w:p>
    <w:p w14:paraId="5E2ECDD6">
      <w:pPr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uk-UA"/>
        </w:rPr>
        <w:t>Буклет “Безпечне інформаційне середовище вдома” - Олена АДАМОВИЧ.</w:t>
      </w:r>
    </w:p>
    <w:p w14:paraId="0EAA4845">
      <w:pPr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  <w:vertAlign w:val="baseline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  <w:lang w:val="uk-UA"/>
        </w:rPr>
        <w:t>Відеоролик “Свійські тварини та птахи” - Наталія КРИВКО.</w:t>
      </w:r>
    </w:p>
    <w:p w14:paraId="4122D276">
      <w:pPr>
        <w:pStyle w:val="7"/>
        <w:numPr>
          <w:ilvl w:val="0"/>
          <w:numId w:val="0"/>
        </w:numPr>
        <w:tabs>
          <w:tab w:val="left" w:pos="1452"/>
        </w:tabs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>часть у Фест-спорті у складі команди колег «Вогняна куля»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- Олена АДАМОВИЧ.</w:t>
      </w:r>
    </w:p>
    <w:p w14:paraId="2088655C">
      <w:pPr>
        <w:pStyle w:val="7"/>
        <w:numPr>
          <w:ilvl w:val="0"/>
          <w:numId w:val="0"/>
        </w:numPr>
        <w:tabs>
          <w:tab w:val="left" w:pos="1452"/>
        </w:tabs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5B11B55E">
      <w:pPr>
        <w:pStyle w:val="7"/>
        <w:numPr>
          <w:ilvl w:val="0"/>
          <w:numId w:val="0"/>
        </w:numPr>
        <w:tabs>
          <w:tab w:val="left" w:pos="1452"/>
        </w:tabs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Оформлення фотозони до Дня сміху.</w:t>
      </w:r>
    </w:p>
    <w:p w14:paraId="49C00755">
      <w:pPr>
        <w:pStyle w:val="7"/>
        <w:numPr>
          <w:ilvl w:val="0"/>
          <w:numId w:val="0"/>
        </w:numPr>
        <w:tabs>
          <w:tab w:val="left" w:pos="1452"/>
        </w:tabs>
        <w:spacing w:line="240" w:lineRule="auto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</w:p>
    <w:p w14:paraId="6F5C2886">
      <w:pPr>
        <w:pStyle w:val="7"/>
        <w:numPr>
          <w:ilvl w:val="0"/>
          <w:numId w:val="0"/>
        </w:numPr>
        <w:tabs>
          <w:tab w:val="left" w:pos="1452"/>
        </w:tabs>
        <w:spacing w:line="240" w:lineRule="auto"/>
        <w:ind w:firstLine="600" w:firstLineChars="250"/>
        <w:jc w:val="left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>часть у «Педагогічному профтесті»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p w14:paraId="6796A1DA">
      <w:pPr>
        <w:spacing w:line="240" w:lineRule="auto"/>
        <w:ind w:firstLine="600" w:firstLineChars="250"/>
        <w:jc w:val="left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часть у спеціальній (не)конференції </w:t>
      </w:r>
      <w:r>
        <w:rPr>
          <w:rFonts w:ascii="Times New Roman" w:hAnsi="Times New Roman" w:cs="Times New Roman"/>
          <w:sz w:val="24"/>
          <w:szCs w:val="24"/>
          <w:lang w:val="en-US"/>
        </w:rPr>
        <w:t>EdCamp VARASH preschool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«Дошкільний заклад освіти – заклад рівних можливостей»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.</w:t>
      </w:r>
    </w:p>
    <w:sectPr>
      <w:footerReference r:id="rId5" w:type="default"/>
      <w:pgSz w:w="11906" w:h="16838"/>
      <w:pgMar w:top="1134" w:right="567" w:bottom="1134" w:left="1701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1817360"/>
      <w:docPartObj>
        <w:docPartGallery w:val="autotext"/>
      </w:docPartObj>
    </w:sdtPr>
    <w:sdtContent>
      <w:p w14:paraId="15D2CFE7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C7DDB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20F45"/>
    <w:multiLevelType w:val="multilevel"/>
    <w:tmpl w:val="02220F45"/>
    <w:lvl w:ilvl="0" w:tentative="0">
      <w:start w:val="0"/>
      <w:numFmt w:val="bullet"/>
      <w:lvlText w:val="-"/>
      <w:lvlJc w:val="left"/>
      <w:pPr>
        <w:ind w:left="784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50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4" w:hanging="360"/>
      </w:pPr>
      <w:rPr>
        <w:rFonts w:hint="default" w:ascii="Wingdings" w:hAnsi="Wingdings"/>
      </w:rPr>
    </w:lvl>
  </w:abstractNum>
  <w:abstractNum w:abstractNumId="1">
    <w:nsid w:val="795B7893"/>
    <w:multiLevelType w:val="multilevel"/>
    <w:tmpl w:val="795B7893"/>
    <w:lvl w:ilvl="0" w:tentative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64" w:hanging="360"/>
      </w:pPr>
    </w:lvl>
    <w:lvl w:ilvl="2" w:tentative="0">
      <w:start w:val="1"/>
      <w:numFmt w:val="lowerRoman"/>
      <w:lvlText w:val="%3."/>
      <w:lvlJc w:val="right"/>
      <w:pPr>
        <w:ind w:left="2584" w:hanging="180"/>
      </w:pPr>
    </w:lvl>
    <w:lvl w:ilvl="3" w:tentative="0">
      <w:start w:val="1"/>
      <w:numFmt w:val="decimal"/>
      <w:lvlText w:val="%4."/>
      <w:lvlJc w:val="left"/>
      <w:pPr>
        <w:ind w:left="3304" w:hanging="360"/>
      </w:pPr>
    </w:lvl>
    <w:lvl w:ilvl="4" w:tentative="0">
      <w:start w:val="1"/>
      <w:numFmt w:val="lowerLetter"/>
      <w:lvlText w:val="%5."/>
      <w:lvlJc w:val="left"/>
      <w:pPr>
        <w:ind w:left="4024" w:hanging="360"/>
      </w:pPr>
    </w:lvl>
    <w:lvl w:ilvl="5" w:tentative="0">
      <w:start w:val="1"/>
      <w:numFmt w:val="lowerRoman"/>
      <w:lvlText w:val="%6."/>
      <w:lvlJc w:val="right"/>
      <w:pPr>
        <w:ind w:left="4744" w:hanging="180"/>
      </w:pPr>
    </w:lvl>
    <w:lvl w:ilvl="6" w:tentative="0">
      <w:start w:val="1"/>
      <w:numFmt w:val="decimal"/>
      <w:lvlText w:val="%7."/>
      <w:lvlJc w:val="left"/>
      <w:pPr>
        <w:ind w:left="5464" w:hanging="360"/>
      </w:pPr>
    </w:lvl>
    <w:lvl w:ilvl="7" w:tentative="0">
      <w:start w:val="1"/>
      <w:numFmt w:val="lowerLetter"/>
      <w:lvlText w:val="%8."/>
      <w:lvlJc w:val="left"/>
      <w:pPr>
        <w:ind w:left="6184" w:hanging="360"/>
      </w:pPr>
    </w:lvl>
    <w:lvl w:ilvl="8" w:tentative="0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07"/>
    <w:rsid w:val="00113179"/>
    <w:rsid w:val="001661E4"/>
    <w:rsid w:val="00292707"/>
    <w:rsid w:val="004637CA"/>
    <w:rsid w:val="0064039F"/>
    <w:rsid w:val="006B3B18"/>
    <w:rsid w:val="008B1681"/>
    <w:rsid w:val="008C627E"/>
    <w:rsid w:val="009A1AB0"/>
    <w:rsid w:val="009C5404"/>
    <w:rsid w:val="00A533B3"/>
    <w:rsid w:val="00B953D3"/>
    <w:rsid w:val="0C984037"/>
    <w:rsid w:val="31C0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Верхний колонтитул Знак"/>
    <w:basedOn w:val="2"/>
    <w:link w:val="4"/>
    <w:uiPriority w:val="99"/>
  </w:style>
  <w:style w:type="character" w:customStyle="1" w:styleId="9">
    <w:name w:val="Нижний колонтитул Знак"/>
    <w:basedOn w:val="2"/>
    <w:link w:val="5"/>
    <w:uiPriority w:val="99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1">
    <w:name w:val="oypena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3468</Characters>
  <Lines>28</Lines>
  <Paragraphs>8</Paragraphs>
  <TotalTime>0</TotalTime>
  <ScaleCrop>false</ScaleCrop>
  <LinksUpToDate>false</LinksUpToDate>
  <CharactersWithSpaces>4068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2021-03-16T10:40:00Z</dcterms:created>
  <dc:creator>Юлія Федина</dc:creator>
  <cp:lastModifiedBy>User1</cp:lastModifiedBy>
  <cp:lastPrinted>2024-05-27T17:41:00Z</cp:lastPrinted>
  <dcterms:modified xsi:type="dcterms:W3CDTF">2024-06-19T22:58:02Z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3C9714285FC74ACF88C1DB203B071C2D_12</vt:lpwstr>
  </property>
</Properties>
</file>